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43E26" w14:textId="31DE62B4" w:rsidR="00167BC7" w:rsidRPr="004D11D7" w:rsidRDefault="00481EB6" w:rsidP="008419A9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ROLE DESCRIPTION</w:t>
      </w:r>
    </w:p>
    <w:p w14:paraId="5C410A86" w14:textId="77777777" w:rsidR="008419A9" w:rsidRPr="004D11D7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45EBECD0" w14:textId="77777777" w:rsidR="00371FF1" w:rsidRPr="004D11D7" w:rsidRDefault="00371FF1" w:rsidP="008419A9">
      <w:pPr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269"/>
      </w:tblGrid>
      <w:tr w:rsidR="008419A9" w:rsidRPr="004D11D7" w14:paraId="068982B0" w14:textId="77777777" w:rsidTr="008419A9">
        <w:tc>
          <w:tcPr>
            <w:tcW w:w="2802" w:type="dxa"/>
          </w:tcPr>
          <w:p w14:paraId="06E8B890" w14:textId="52FE4581" w:rsidR="008419A9" w:rsidRPr="001A34DD" w:rsidRDefault="00481EB6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Role</w:t>
            </w:r>
            <w:r w:rsidR="008419A9" w:rsidRPr="001A34DD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28FD2D5A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13C1A2A6" w14:textId="2FB0FBDB" w:rsidR="008419A9" w:rsidRPr="001A34DD" w:rsidRDefault="00481EB6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sz w:val="22"/>
                <w:szCs w:val="22"/>
              </w:rPr>
              <w:t>Canon Chancellor</w:t>
            </w:r>
            <w:r w:rsidR="005E7FC6" w:rsidRPr="001A34D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8419A9" w:rsidRPr="004D11D7" w14:paraId="7580D82A" w14:textId="77777777" w:rsidTr="008419A9">
        <w:tc>
          <w:tcPr>
            <w:tcW w:w="2802" w:type="dxa"/>
          </w:tcPr>
          <w:p w14:paraId="249B41EE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Location:</w:t>
            </w:r>
          </w:p>
          <w:p w14:paraId="733D15C2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0978AC90" w14:textId="0546F679" w:rsidR="008419A9" w:rsidRPr="001A34DD" w:rsidRDefault="00481EB6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sz w:val="22"/>
                <w:szCs w:val="22"/>
              </w:rPr>
              <w:t>Chichester Cathedral and Close</w:t>
            </w:r>
          </w:p>
        </w:tc>
      </w:tr>
      <w:tr w:rsidR="008419A9" w:rsidRPr="004D11D7" w14:paraId="12EEF4A2" w14:textId="77777777" w:rsidTr="008419A9">
        <w:tc>
          <w:tcPr>
            <w:tcW w:w="2802" w:type="dxa"/>
          </w:tcPr>
          <w:p w14:paraId="6AF1CAE0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Line Manager;</w:t>
            </w:r>
          </w:p>
          <w:p w14:paraId="5900EAE2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133FD584" w14:textId="4FA242E9" w:rsidR="008419A9" w:rsidRPr="001A34DD" w:rsidRDefault="008514D3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481EB6" w:rsidRPr="001A34DD">
              <w:rPr>
                <w:rFonts w:ascii="Calibri Light" w:hAnsi="Calibri Light" w:cs="Calibri Light"/>
                <w:sz w:val="22"/>
                <w:szCs w:val="22"/>
              </w:rPr>
              <w:t>Dean</w:t>
            </w:r>
            <w:r w:rsidR="001A0E5B" w:rsidRPr="001A34D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8419A9" w:rsidRPr="004D11D7" w14:paraId="11B4264E" w14:textId="77777777" w:rsidTr="008419A9">
        <w:tc>
          <w:tcPr>
            <w:tcW w:w="2802" w:type="dxa"/>
          </w:tcPr>
          <w:p w14:paraId="6829399E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Contract type:</w:t>
            </w:r>
          </w:p>
          <w:p w14:paraId="109460E1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27556298" w14:textId="0D5EC513" w:rsidR="008419A9" w:rsidRPr="001A34DD" w:rsidRDefault="00DE094B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sz w:val="22"/>
                <w:szCs w:val="22"/>
              </w:rPr>
              <w:t>Permanent</w:t>
            </w:r>
          </w:p>
        </w:tc>
      </w:tr>
      <w:tr w:rsidR="008419A9" w:rsidRPr="004D11D7" w14:paraId="1EEAEADD" w14:textId="77777777" w:rsidTr="008419A9">
        <w:tc>
          <w:tcPr>
            <w:tcW w:w="2802" w:type="dxa"/>
          </w:tcPr>
          <w:p w14:paraId="392140CF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Hours:</w:t>
            </w:r>
          </w:p>
          <w:p w14:paraId="4BC011ED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227C8AF0" w14:textId="2C76A9CA" w:rsidR="008419A9" w:rsidRPr="001A34DD" w:rsidRDefault="00DE094B" w:rsidP="00DE094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sz w:val="22"/>
                <w:szCs w:val="22"/>
              </w:rPr>
              <w:t>Full Time</w:t>
            </w:r>
          </w:p>
        </w:tc>
      </w:tr>
      <w:tr w:rsidR="008419A9" w:rsidRPr="004D11D7" w14:paraId="1FD0D532" w14:textId="77777777" w:rsidTr="008419A9">
        <w:tc>
          <w:tcPr>
            <w:tcW w:w="2802" w:type="dxa"/>
          </w:tcPr>
          <w:p w14:paraId="3540D350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Date of completion:</w:t>
            </w:r>
          </w:p>
          <w:p w14:paraId="12F7724A" w14:textId="77777777" w:rsidR="008419A9" w:rsidRPr="001A34DD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39E84CA3" w14:textId="305551B6" w:rsidR="008419A9" w:rsidRPr="001A34DD" w:rsidRDefault="008514D3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April</w:t>
            </w:r>
            <w:r w:rsidR="00016CEE" w:rsidRPr="001A34DD">
              <w:rPr>
                <w:rFonts w:ascii="Calibri Light" w:hAnsi="Calibri Light" w:cs="Calibri Light"/>
                <w:sz w:val="22"/>
                <w:szCs w:val="22"/>
              </w:rPr>
              <w:t xml:space="preserve"> 2025</w:t>
            </w:r>
          </w:p>
        </w:tc>
      </w:tr>
      <w:tr w:rsidR="00016CEE" w:rsidRPr="004D11D7" w14:paraId="27EA5DF6" w14:textId="77777777" w:rsidTr="008419A9">
        <w:tc>
          <w:tcPr>
            <w:tcW w:w="2802" w:type="dxa"/>
          </w:tcPr>
          <w:p w14:paraId="09616558" w14:textId="77777777" w:rsidR="00016CEE" w:rsidRPr="001A34DD" w:rsidRDefault="00016CEE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b/>
                <w:sz w:val="22"/>
                <w:szCs w:val="22"/>
              </w:rPr>
              <w:t>Context:</w:t>
            </w:r>
          </w:p>
          <w:p w14:paraId="57AFA8DC" w14:textId="0A7C0699" w:rsidR="00016CEE" w:rsidRPr="001A34DD" w:rsidRDefault="00016CEE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440" w:type="dxa"/>
          </w:tcPr>
          <w:p w14:paraId="51D5C91F" w14:textId="77777777" w:rsidR="00016CEE" w:rsidRPr="001A34DD" w:rsidRDefault="00016CEE" w:rsidP="00016CE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A34DD">
              <w:rPr>
                <w:rFonts w:ascii="Calibri Light" w:hAnsi="Calibri Light" w:cs="Calibri Light"/>
                <w:sz w:val="22"/>
                <w:szCs w:val="22"/>
              </w:rPr>
              <w:t xml:space="preserve">The Bishop of Chichester in consultation with the Dean and Chapter of Chichester Cathedral, is seeking to appoint a Canon Chancellor. </w:t>
            </w:r>
          </w:p>
          <w:p w14:paraId="08EDDAAA" w14:textId="77777777" w:rsidR="00016CEE" w:rsidRPr="001A34DD" w:rsidRDefault="00016CEE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3892" w:rsidRPr="004D11D7" w14:paraId="374BE745" w14:textId="77777777" w:rsidTr="008419A9">
        <w:tc>
          <w:tcPr>
            <w:tcW w:w="2802" w:type="dxa"/>
          </w:tcPr>
          <w:p w14:paraId="400E3772" w14:textId="65798641" w:rsidR="008F3892" w:rsidRPr="00544E6A" w:rsidRDefault="008F3892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b/>
                <w:sz w:val="22"/>
                <w:szCs w:val="22"/>
              </w:rPr>
              <w:t>Principal conditions of service:</w:t>
            </w:r>
          </w:p>
        </w:tc>
        <w:tc>
          <w:tcPr>
            <w:tcW w:w="6440" w:type="dxa"/>
          </w:tcPr>
          <w:p w14:paraId="62789959" w14:textId="19DC54B7" w:rsidR="00544E6A" w:rsidRPr="007B0745" w:rsidRDefault="007B0745" w:rsidP="00544E6A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7B0745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Accommodation:</w:t>
            </w:r>
          </w:p>
          <w:p w14:paraId="5ED24F6E" w14:textId="37904371" w:rsidR="008F3892" w:rsidRPr="00544E6A" w:rsidRDefault="008F3892" w:rsidP="008F3892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The post-holder is expected to</w:t>
            </w:r>
            <w:r w:rsidR="002D3B4A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live in a </w:t>
            </w:r>
            <w:r w:rsidR="009E1BF8">
              <w:rPr>
                <w:rFonts w:ascii="Calibri Light" w:hAnsi="Calibri Light" w:cs="Calibri Light"/>
                <w:color w:val="000000"/>
                <w:sz w:val="22"/>
                <w:szCs w:val="22"/>
              </w:rPr>
              <w:t>designated property in the Cathedral close</w:t>
            </w:r>
            <w:r w:rsidR="002D3B4A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.  A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ccommodation is rent f</w:t>
            </w:r>
            <w:r w:rsidR="00CB25B3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r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ee</w:t>
            </w:r>
            <w:r w:rsidR="009E1BF8">
              <w:rPr>
                <w:rFonts w:ascii="Calibri Light" w:hAnsi="Calibri Light" w:cs="Calibri Light"/>
                <w:color w:val="000000"/>
                <w:sz w:val="22"/>
                <w:szCs w:val="22"/>
              </w:rPr>
              <w:t>.  C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ouncil tax</w:t>
            </w:r>
            <w:r w:rsidR="009E1BF8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water rates are </w:t>
            </w:r>
            <w:proofErr w:type="gramStart"/>
            <w:r w:rsidR="009E1BF8">
              <w:rPr>
                <w:rFonts w:ascii="Calibri Light" w:hAnsi="Calibri Light" w:cs="Calibri Light"/>
                <w:color w:val="000000"/>
                <w:sz w:val="22"/>
                <w:szCs w:val="22"/>
              </w:rPr>
              <w:t>paid</w:t>
            </w:r>
            <w:proofErr w:type="gramEnd"/>
            <w:r w:rsidR="003178A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and a</w:t>
            </w:r>
            <w:r w:rsidR="000D11DD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broadband connection is provided</w:t>
            </w:r>
            <w:r w:rsidR="002D3B4A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.</w:t>
            </w:r>
            <w:r w:rsidR="003178A4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(The postholder will pay for other utilities.)</w:t>
            </w:r>
            <w:r w:rsidR="002D3B4A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 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The cathedral will reimburse agreed removal expenses and pay the diocesan resettlement grant</w:t>
            </w:r>
            <w:r w:rsidR="002D3B4A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which is currently £</w:t>
            </w:r>
            <w:r w:rsidR="00BE786B">
              <w:rPr>
                <w:rFonts w:ascii="Calibri Light" w:hAnsi="Calibri Light" w:cs="Calibri Light"/>
                <w:color w:val="000000"/>
                <w:sz w:val="22"/>
                <w:szCs w:val="22"/>
              </w:rPr>
              <w:t>2,867</w:t>
            </w:r>
            <w:r w:rsidR="00544E6A"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.</w:t>
            </w:r>
          </w:p>
          <w:p w14:paraId="3433149A" w14:textId="77777777" w:rsidR="00544E6A" w:rsidRPr="00544E6A" w:rsidRDefault="00544E6A" w:rsidP="008F3892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681FB664" w14:textId="5CA2FDDF" w:rsidR="00544E6A" w:rsidRPr="00544E6A" w:rsidRDefault="00544E6A" w:rsidP="008F3892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Salary, working hours and leave: </w:t>
            </w:r>
          </w:p>
          <w:p w14:paraId="44821CA4" w14:textId="226B2A10" w:rsidR="00544E6A" w:rsidRPr="00544E6A" w:rsidRDefault="00544E6A" w:rsidP="00544E6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The current stipend is £33,970 and residentiary canons work </w:t>
            </w:r>
            <w:r w:rsidR="00BE786B">
              <w:rPr>
                <w:rFonts w:ascii="Calibri Light" w:hAnsi="Calibri Light" w:cs="Calibri Light"/>
                <w:color w:val="000000"/>
                <w:sz w:val="22"/>
                <w:szCs w:val="22"/>
              </w:rPr>
              <w:t>six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days per week and have 36 days annual leave per annum.</w:t>
            </w:r>
          </w:p>
          <w:p w14:paraId="18654CD8" w14:textId="77777777" w:rsidR="000D11DD" w:rsidRPr="00544E6A" w:rsidRDefault="000D11DD" w:rsidP="001A34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9972877" w14:textId="77777777" w:rsidR="001A34DD" w:rsidRPr="00544E6A" w:rsidRDefault="001A34DD" w:rsidP="001A34DD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>The cathedral will reimburse expenses for agreed expenses of office.</w:t>
            </w:r>
          </w:p>
          <w:p w14:paraId="4B980226" w14:textId="77777777" w:rsidR="001A34DD" w:rsidRPr="00544E6A" w:rsidRDefault="001A34DD" w:rsidP="008F389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FB5B4C3" w14:textId="106DA87F" w:rsidR="00544E6A" w:rsidRPr="00544E6A" w:rsidRDefault="00544E6A" w:rsidP="008F3892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Other:</w:t>
            </w:r>
          </w:p>
          <w:p w14:paraId="1112BC53" w14:textId="77AA1A92" w:rsidR="000D11DD" w:rsidRDefault="00544E6A" w:rsidP="00544E6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The appointee </w:t>
            </w:r>
            <w:r w:rsidR="00304441">
              <w:rPr>
                <w:rFonts w:ascii="Calibri Light" w:hAnsi="Calibri Light" w:cs="Calibri Light"/>
                <w:color w:val="000000"/>
                <w:sz w:val="22"/>
                <w:szCs w:val="22"/>
              </w:rPr>
              <w:t>is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expected to continue to develop </w:t>
            </w:r>
            <w:r w:rsidR="00304441">
              <w:rPr>
                <w:rFonts w:ascii="Calibri Light" w:hAnsi="Calibri Light" w:cs="Calibri Light"/>
                <w:color w:val="000000"/>
                <w:sz w:val="22"/>
                <w:szCs w:val="22"/>
              </w:rPr>
              <w:t>their</w:t>
            </w:r>
            <w:r w:rsidRPr="00544E6A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ministerial skills and practice, to link with those in equivalent posts in other cathedrals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.</w:t>
            </w:r>
          </w:p>
          <w:p w14:paraId="2E39ADD4" w14:textId="77777777" w:rsidR="00544E6A" w:rsidRDefault="00544E6A" w:rsidP="00544E6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7C71DD83" w14:textId="25EE2587" w:rsidR="00544E6A" w:rsidRPr="00544E6A" w:rsidRDefault="00544E6A" w:rsidP="00544E6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98F99AF" w14:textId="77777777" w:rsidR="008419A9" w:rsidRPr="004D11D7" w:rsidRDefault="008419A9" w:rsidP="008419A9">
      <w:pPr>
        <w:rPr>
          <w:rFonts w:ascii="Calibri Light" w:hAnsi="Calibri Light" w:cs="Calibri Light"/>
          <w:b/>
          <w:sz w:val="22"/>
          <w:szCs w:val="22"/>
        </w:rPr>
      </w:pPr>
    </w:p>
    <w:p w14:paraId="7CBFAE95" w14:textId="77777777" w:rsidR="00481EB6" w:rsidRPr="00B87C21" w:rsidRDefault="00481EB6" w:rsidP="00481EB6">
      <w:pPr>
        <w:rPr>
          <w:rFonts w:ascii="Aptos Body" w:hAnsi="Aptos Body" w:cs="Arial"/>
        </w:rPr>
      </w:pPr>
    </w:p>
    <w:p w14:paraId="1ACCA161" w14:textId="77777777" w:rsidR="001A34DD" w:rsidRDefault="001A34DD">
      <w:pPr>
        <w:spacing w:after="200" w:line="276" w:lineRule="auto"/>
        <w:rPr>
          <w:rFonts w:ascii="Aptos Body" w:hAnsi="Aptos Body"/>
          <w:color w:val="000000"/>
        </w:rPr>
      </w:pPr>
      <w:r>
        <w:rPr>
          <w:rFonts w:ascii="Aptos Body" w:hAnsi="Aptos Body"/>
          <w:color w:val="00000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8419A9" w:rsidRPr="004D11D7" w14:paraId="557467A8" w14:textId="77777777" w:rsidTr="008419A9">
        <w:tc>
          <w:tcPr>
            <w:tcW w:w="534" w:type="dxa"/>
          </w:tcPr>
          <w:p w14:paraId="36135E79" w14:textId="77777777" w:rsidR="008419A9" w:rsidRPr="004D11D7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D11D7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708" w:type="dxa"/>
          </w:tcPr>
          <w:p w14:paraId="201C0806" w14:textId="361BD47D" w:rsidR="008419A9" w:rsidRPr="004D11D7" w:rsidRDefault="00016CEE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Role purpose</w:t>
            </w:r>
          </w:p>
          <w:p w14:paraId="6E6C8D44" w14:textId="77777777" w:rsidR="008419A9" w:rsidRPr="004D11D7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D11D7" w14:paraId="7C337F51" w14:textId="77777777" w:rsidTr="008419A9">
        <w:tc>
          <w:tcPr>
            <w:tcW w:w="534" w:type="dxa"/>
          </w:tcPr>
          <w:p w14:paraId="6DB97EE8" w14:textId="77777777" w:rsidR="008419A9" w:rsidRPr="004D11D7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07737B74" w14:textId="0A8B739F" w:rsidR="002C09EF" w:rsidRDefault="002C09EF" w:rsidP="002C09E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C09EF">
              <w:rPr>
                <w:rFonts w:ascii="Calibri Light" w:hAnsi="Calibri Light" w:cs="Calibri Light"/>
                <w:sz w:val="22"/>
                <w:szCs w:val="22"/>
              </w:rPr>
              <w:t>The Chancellor, as a residentiary canon and a member of the Chapter, carries out duties in support of the mission and ministry of the cathedral which include:</w:t>
            </w:r>
          </w:p>
          <w:p w14:paraId="7453C823" w14:textId="05E5A539" w:rsidR="002C09EF" w:rsidRPr="002C09EF" w:rsidRDefault="002C09EF" w:rsidP="002C09EF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C09EF">
              <w:rPr>
                <w:rFonts w:ascii="Calibri Light" w:hAnsi="Calibri Light" w:cs="Calibri Light"/>
                <w:sz w:val="22"/>
                <w:szCs w:val="22"/>
              </w:rPr>
              <w:t>taking a full part in the cathedral’s daily and weekly round of worship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4D31CCFE" w14:textId="75284C27" w:rsidR="002C09EF" w:rsidRPr="002C09EF" w:rsidRDefault="002C09EF" w:rsidP="002C09EF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undertaking set </w:t>
            </w:r>
            <w:r w:rsidRPr="002C09EF">
              <w:rPr>
                <w:rFonts w:ascii="Calibri Light" w:hAnsi="Calibri Light" w:cs="Calibri Light"/>
                <w:sz w:val="22"/>
                <w:szCs w:val="22"/>
              </w:rPr>
              <w:t xml:space="preserve">days of ‘residence’,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which means </w:t>
            </w:r>
            <w:r w:rsidRPr="002C09EF">
              <w:rPr>
                <w:rFonts w:ascii="Calibri Light" w:hAnsi="Calibri Light" w:cs="Calibri Light"/>
                <w:sz w:val="22"/>
                <w:szCs w:val="22"/>
              </w:rPr>
              <w:t>being especially visible and ‘on call’ (</w:t>
            </w:r>
            <w:r>
              <w:rPr>
                <w:rFonts w:ascii="Calibri Light" w:hAnsi="Calibri Light" w:cs="Calibri Light"/>
                <w:sz w:val="22"/>
                <w:szCs w:val="22"/>
              </w:rPr>
              <w:t>usu</w:t>
            </w:r>
            <w:r w:rsidRPr="002C09EF">
              <w:rPr>
                <w:rFonts w:ascii="Calibri Light" w:hAnsi="Calibri Light" w:cs="Calibri Light"/>
                <w:sz w:val="22"/>
                <w:szCs w:val="22"/>
              </w:rPr>
              <w:t>ally two per week)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0A9203DE" w14:textId="66057383" w:rsidR="002C09EF" w:rsidRPr="002C09EF" w:rsidRDefault="002C09EF" w:rsidP="002C09EF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C09EF">
              <w:rPr>
                <w:rFonts w:ascii="Calibri Light" w:hAnsi="Calibri Light" w:cs="Calibri Light"/>
                <w:sz w:val="22"/>
                <w:szCs w:val="22"/>
              </w:rPr>
              <w:t>full</w:t>
            </w:r>
            <w:r>
              <w:rPr>
                <w:rFonts w:ascii="Calibri Light" w:hAnsi="Calibri Light" w:cs="Calibri Light"/>
                <w:sz w:val="22"/>
                <w:szCs w:val="22"/>
              </w:rPr>
              <w:t>y</w:t>
            </w:r>
            <w:r w:rsidRPr="002C09EF">
              <w:rPr>
                <w:rFonts w:ascii="Calibri Light" w:hAnsi="Calibri Light" w:cs="Calibri Light"/>
                <w:sz w:val="22"/>
                <w:szCs w:val="22"/>
              </w:rPr>
              <w:t xml:space="preserve"> participati</w:t>
            </w:r>
            <w:r>
              <w:rPr>
                <w:rFonts w:ascii="Calibri Light" w:hAnsi="Calibri Light" w:cs="Calibri Light"/>
                <w:sz w:val="22"/>
                <w:szCs w:val="22"/>
              </w:rPr>
              <w:t>ng</w:t>
            </w:r>
            <w:r w:rsidRPr="002C09EF">
              <w:rPr>
                <w:rFonts w:ascii="Calibri Light" w:hAnsi="Calibri Light" w:cs="Calibri Light"/>
                <w:sz w:val="22"/>
                <w:szCs w:val="22"/>
              </w:rPr>
              <w:t xml:space="preserve"> with trustee responsibility, in the governance of the cathedral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1EAB1C17" w14:textId="66012EEB" w:rsidR="002C09EF" w:rsidRPr="002C09EF" w:rsidRDefault="002C09EF" w:rsidP="002C09EF">
            <w:pPr>
              <w:pStyle w:val="ListParagraph"/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C09EF">
              <w:rPr>
                <w:rFonts w:ascii="Calibri Light" w:hAnsi="Calibri Light" w:cs="Calibri Light"/>
                <w:sz w:val="22"/>
                <w:szCs w:val="22"/>
              </w:rPr>
              <w:t>leadership and management responsibilit</w:t>
            </w:r>
            <w:r>
              <w:rPr>
                <w:rFonts w:ascii="Calibri Light" w:hAnsi="Calibri Light" w:cs="Calibri Light"/>
                <w:sz w:val="22"/>
                <w:szCs w:val="22"/>
              </w:rPr>
              <w:t>ies</w:t>
            </w:r>
            <w:r w:rsidRPr="002C09E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0046732F" w14:textId="256159ED" w:rsidR="008419A9" w:rsidRPr="004D11D7" w:rsidRDefault="008419A9" w:rsidP="008419A9">
            <w:pPr>
              <w:rPr>
                <w:rFonts w:ascii="Calibri Light" w:hAnsi="Calibri Light" w:cs="Calibri Light"/>
                <w:color w:val="7030A0"/>
                <w:sz w:val="22"/>
                <w:szCs w:val="22"/>
              </w:rPr>
            </w:pPr>
          </w:p>
          <w:p w14:paraId="070C4158" w14:textId="77777777" w:rsidR="008419A9" w:rsidRPr="004D11D7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D11D7" w14:paraId="4127D546" w14:textId="77777777" w:rsidTr="008419A9">
        <w:tc>
          <w:tcPr>
            <w:tcW w:w="534" w:type="dxa"/>
          </w:tcPr>
          <w:p w14:paraId="5EA84906" w14:textId="77777777" w:rsidR="008419A9" w:rsidRPr="004D11D7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D11D7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</w:p>
        </w:tc>
        <w:tc>
          <w:tcPr>
            <w:tcW w:w="8708" w:type="dxa"/>
          </w:tcPr>
          <w:p w14:paraId="79065C18" w14:textId="77777777" w:rsidR="008419A9" w:rsidRPr="004D11D7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4D11D7">
              <w:rPr>
                <w:rFonts w:ascii="Calibri Light" w:hAnsi="Calibri Light" w:cs="Calibri Light"/>
                <w:b/>
                <w:sz w:val="22"/>
                <w:szCs w:val="22"/>
              </w:rPr>
              <w:t>Principal Accountabilities</w:t>
            </w:r>
          </w:p>
          <w:p w14:paraId="0407FAA9" w14:textId="77777777" w:rsidR="008419A9" w:rsidRPr="004D11D7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D11D7" w14:paraId="60483882" w14:textId="77777777" w:rsidTr="008419A9">
        <w:tc>
          <w:tcPr>
            <w:tcW w:w="534" w:type="dxa"/>
          </w:tcPr>
          <w:p w14:paraId="302DBAE4" w14:textId="77777777" w:rsidR="008419A9" w:rsidRPr="004D11D7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319DB12D" w14:textId="6B586DBF" w:rsidR="00016CEE" w:rsidRPr="00D72D5C" w:rsidRDefault="002C09EF" w:rsidP="00D72D5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T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 xml:space="preserve">he </w:t>
            </w:r>
            <w:r w:rsidR="00D72D5C">
              <w:rPr>
                <w:rFonts w:ascii="Calibri Light" w:hAnsi="Calibri Light" w:cs="Calibri Light"/>
                <w:sz w:val="22"/>
                <w:szCs w:val="22"/>
              </w:rPr>
              <w:t>Canon Chancellor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 xml:space="preserve"> will take primary responsibility, working with the Canons and other colleagues, for </w:t>
            </w:r>
            <w:r w:rsidR="005D496D">
              <w:rPr>
                <w:rFonts w:ascii="Calibri Light" w:hAnsi="Calibri Light" w:cs="Calibri Light"/>
                <w:sz w:val="22"/>
                <w:szCs w:val="22"/>
              </w:rPr>
              <w:t xml:space="preserve">theological 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 xml:space="preserve">education and </w:t>
            </w:r>
            <w:r w:rsidR="005D496D">
              <w:rPr>
                <w:rFonts w:ascii="Calibri Light" w:hAnsi="Calibri Light" w:cs="Calibri Light"/>
                <w:sz w:val="22"/>
                <w:szCs w:val="22"/>
              </w:rPr>
              <w:t>Christian formation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 xml:space="preserve"> within the cathedral for people at all levels and age groups.  These duties will include:</w:t>
            </w:r>
          </w:p>
          <w:p w14:paraId="09A2CCEA" w14:textId="41A433D8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close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ly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collaborati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ng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with the relevant diocesan officers to establish and deliver education and training across a large and diverse geographical area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459BDE03" w14:textId="5365B4D1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offering and/or arranging a course of Chancellor’s lectures annually in person and online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07A0EAFD" w14:textId="4C3A6206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organis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ing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and coordinati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ng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study groups and courses </w:t>
            </w:r>
            <w:r w:rsidR="00304441" w:rsidRPr="00D72D5C">
              <w:rPr>
                <w:rFonts w:ascii="Calibri Light" w:hAnsi="Calibri Light" w:cs="Calibri Light"/>
                <w:sz w:val="22"/>
                <w:szCs w:val="22"/>
              </w:rPr>
              <w:t>throughout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the year, and especially during Lent and Advent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30A1CBC0" w14:textId="4A1240EB" w:rsidR="002D67F4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primary responsibility for arranging preparation for baptism, confirmation and first communion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029F37E5" w14:textId="6E46C4A2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line manag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ing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the Creative Learning 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Officer;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312FEF42" w14:textId="57D48CF5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management of the agreed budget for education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16FA911F" w14:textId="2344AE3D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develop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ing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George Bell House (4, Canon Lane) as a centre for study and engagement</w:t>
            </w:r>
            <w:r w:rsidR="002D67F4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3AF5ADD5" w14:textId="635C463A" w:rsidR="00016CEE" w:rsidRPr="00D72D5C" w:rsidRDefault="002D67F4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proofErr w:type="gramStart"/>
            <w:r w:rsidRPr="00D72D5C">
              <w:rPr>
                <w:rFonts w:ascii="Calibri Light" w:hAnsi="Calibri Light" w:cs="Calibri Light"/>
                <w:sz w:val="22"/>
                <w:szCs w:val="22"/>
              </w:rPr>
              <w:t>overseeing</w:t>
            </w:r>
            <w:proofErr w:type="gramEnd"/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 the running of 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>the cathedral library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 xml:space="preserve">, the Canon Chancellor also acts as </w:t>
            </w:r>
            <w:r w:rsidR="00D72D5C" w:rsidRPr="00D72D5C"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>Canon Librarian</w:t>
            </w:r>
            <w:r w:rsidR="00D72D5C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7E1A94EC" w14:textId="61F0E54F" w:rsidR="00016CEE" w:rsidRPr="00D72D5C" w:rsidRDefault="00016CEE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overs</w:t>
            </w:r>
            <w:r w:rsidR="00D72D5C" w:rsidRPr="00D72D5C">
              <w:rPr>
                <w:rFonts w:ascii="Calibri Light" w:hAnsi="Calibri Light" w:cs="Calibri Light"/>
                <w:sz w:val="22"/>
                <w:szCs w:val="22"/>
              </w:rPr>
              <w:t xml:space="preserve">eeing the 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>liaison with educational stakeholders in the city, including Chichester University and local schools</w:t>
            </w:r>
            <w:r w:rsidR="00D72D5C" w:rsidRPr="00D72D5C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5CD02C0D" w14:textId="34558DA2" w:rsidR="00016CEE" w:rsidRPr="00D72D5C" w:rsidRDefault="00D72D5C" w:rsidP="00D72D5C">
            <w:pPr>
              <w:pStyle w:val="ListParagraph"/>
              <w:numPr>
                <w:ilvl w:val="0"/>
                <w:numId w:val="1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72D5C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016CEE" w:rsidRPr="00D72D5C">
              <w:rPr>
                <w:rFonts w:ascii="Calibri Light" w:hAnsi="Calibri Light" w:cs="Calibri Light"/>
                <w:sz w:val="22"/>
                <w:szCs w:val="22"/>
              </w:rPr>
              <w:t>astoral care of the cathedral vergers</w:t>
            </w:r>
            <w:r w:rsidRPr="00D72D5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1991C858" w14:textId="77777777" w:rsidR="004D11D7" w:rsidRDefault="004D11D7" w:rsidP="00D72D5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C7143F1" w14:textId="2BD9584C" w:rsidR="00D72D5C" w:rsidRPr="00D72D5C" w:rsidRDefault="00D72D5C" w:rsidP="00D72D5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F3892" w:rsidRPr="004D11D7" w14:paraId="58BC2EB6" w14:textId="77777777" w:rsidTr="008419A9">
        <w:tc>
          <w:tcPr>
            <w:tcW w:w="534" w:type="dxa"/>
          </w:tcPr>
          <w:p w14:paraId="61755A8E" w14:textId="4658F3ED" w:rsidR="008F3892" w:rsidRPr="004D11D7" w:rsidRDefault="008F3892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3</w:t>
            </w:r>
          </w:p>
        </w:tc>
        <w:tc>
          <w:tcPr>
            <w:tcW w:w="8708" w:type="dxa"/>
          </w:tcPr>
          <w:p w14:paraId="7732D26E" w14:textId="77777777" w:rsidR="008F3892" w:rsidRDefault="008F3892" w:rsidP="008F389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Other requirements</w:t>
            </w:r>
          </w:p>
          <w:p w14:paraId="6E1FE5B4" w14:textId="12ED3305" w:rsidR="008F3892" w:rsidRPr="004D11D7" w:rsidRDefault="008F3892" w:rsidP="008F389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D11D7" w14:paraId="4C274B5E" w14:textId="77777777" w:rsidTr="008419A9">
        <w:tc>
          <w:tcPr>
            <w:tcW w:w="534" w:type="dxa"/>
          </w:tcPr>
          <w:p w14:paraId="4C0CD18E" w14:textId="7DFFEC33" w:rsidR="008419A9" w:rsidRPr="004D11D7" w:rsidRDefault="008419A9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0E241E45" w14:textId="09735EA4" w:rsidR="004D0593" w:rsidRDefault="004464F6" w:rsidP="008419A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464F6">
              <w:rPr>
                <w:rFonts w:ascii="Calibri Light" w:hAnsi="Calibri Light" w:cs="Calibri Light"/>
                <w:sz w:val="22"/>
                <w:szCs w:val="22"/>
              </w:rPr>
              <w:t>The Canon Chancellor will</w:t>
            </w:r>
            <w:r w:rsidR="004D0593">
              <w:rPr>
                <w:rFonts w:ascii="Calibri Light" w:hAnsi="Calibri Light" w:cs="Calibri Light"/>
                <w:sz w:val="22"/>
                <w:szCs w:val="22"/>
              </w:rPr>
              <w:t xml:space="preserve"> be:</w:t>
            </w:r>
          </w:p>
          <w:p w14:paraId="6FCA322E" w14:textId="75BABB07" w:rsidR="00F8782F" w:rsidRPr="008F3892" w:rsidRDefault="004464F6" w:rsidP="008F3892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F3892">
              <w:rPr>
                <w:rFonts w:ascii="Calibri Light" w:hAnsi="Calibri Light" w:cs="Calibri Light"/>
                <w:sz w:val="22"/>
                <w:szCs w:val="22"/>
              </w:rPr>
              <w:t>an executive member of the Chapter</w:t>
            </w:r>
            <w:r w:rsidR="004D0593" w:rsidRPr="008F3892"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Pr="008F389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05D6BE71" w14:textId="6525FCE8" w:rsidR="004D0593" w:rsidRPr="008F3892" w:rsidRDefault="004D0593" w:rsidP="008F3892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F3892">
              <w:rPr>
                <w:rFonts w:ascii="Calibri Light" w:hAnsi="Calibri Light" w:cs="Calibri Light"/>
                <w:sz w:val="22"/>
                <w:szCs w:val="22"/>
              </w:rPr>
              <w:t>required to successfully complete the Church of England’s Senior Leadership Safeguarding training;</w:t>
            </w:r>
          </w:p>
          <w:p w14:paraId="0EEDDFD5" w14:textId="021A8680" w:rsidR="004D0593" w:rsidRPr="008F3892" w:rsidRDefault="008F3892" w:rsidP="008F3892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required to </w:t>
            </w:r>
            <w:r w:rsidR="006B3E8D" w:rsidRPr="008F3892">
              <w:rPr>
                <w:rFonts w:ascii="Calibri Light" w:hAnsi="Calibri Light" w:cs="Calibri Light"/>
                <w:sz w:val="22"/>
                <w:szCs w:val="22"/>
              </w:rPr>
              <w:t>undertake a satisfactory enhanced DBS disclosure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3B526DC7" w14:textId="77777777" w:rsidR="008419A9" w:rsidRPr="004D11D7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B8804A7" w14:textId="77777777" w:rsidR="008419A9" w:rsidRPr="004D11D7" w:rsidRDefault="008419A9" w:rsidP="00D603F4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4D11D7" w14:paraId="5B67855C" w14:textId="77777777" w:rsidTr="008419A9">
        <w:tc>
          <w:tcPr>
            <w:tcW w:w="534" w:type="dxa"/>
          </w:tcPr>
          <w:p w14:paraId="422D3749" w14:textId="1E6803DB" w:rsidR="008419A9" w:rsidRPr="004D11D7" w:rsidRDefault="004A05C6" w:rsidP="008419A9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4</w:t>
            </w:r>
          </w:p>
        </w:tc>
        <w:tc>
          <w:tcPr>
            <w:tcW w:w="8708" w:type="dxa"/>
          </w:tcPr>
          <w:p w14:paraId="5BAECB5A" w14:textId="6E7B5945" w:rsidR="008419A9" w:rsidRPr="004D11D7" w:rsidRDefault="004A05C6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Person specification</w:t>
            </w:r>
          </w:p>
          <w:p w14:paraId="5BBC21BF" w14:textId="77777777" w:rsidR="008419A9" w:rsidRPr="004D11D7" w:rsidRDefault="008419A9" w:rsidP="008419A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8419A9" w:rsidRPr="006B3E8D" w14:paraId="31130BA9" w14:textId="77777777" w:rsidTr="008419A9">
        <w:tc>
          <w:tcPr>
            <w:tcW w:w="534" w:type="dxa"/>
          </w:tcPr>
          <w:p w14:paraId="2D74069F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72EC053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79523B1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F871A95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D13CBCD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B7E531C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84738A1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F546237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34896C5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2CCE5A7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992E23B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2FDAB81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8A95BEE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4388F7A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E5293E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A6BF4E9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A9F49C4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BDDA3BF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0DF8B10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E6B2E3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EC8114C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98D75DA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2EF08BB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72ED449" w14:textId="77777777" w:rsidR="008419A9" w:rsidRPr="006B3E8D" w:rsidRDefault="008419A9" w:rsidP="006B3E8D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8708" w:type="dxa"/>
          </w:tcPr>
          <w:p w14:paraId="26E69EBF" w14:textId="5B0E9450" w:rsidR="006B3E8D" w:rsidRPr="006B3E8D" w:rsidRDefault="006B3E8D" w:rsidP="006B3E8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lastRenderedPageBreak/>
              <w:t>The Canon Chancellor will be:</w:t>
            </w:r>
          </w:p>
          <w:p w14:paraId="7864C1ED" w14:textId="77777777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 xml:space="preserve">deeply rooted in the Christian tradition and in their own spirituality; </w:t>
            </w:r>
          </w:p>
          <w:p w14:paraId="4C70984F" w14:textId="128DFC73" w:rsidR="006B3E8D" w:rsidRPr="006B3E8D" w:rsidRDefault="00C15226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an experienced pastor</w:t>
            </w:r>
            <w:r w:rsidR="000B7371">
              <w:rPr>
                <w:rFonts w:ascii="Calibri Light" w:hAnsi="Calibri Light" w:cs="Calibri Light"/>
                <w:sz w:val="22"/>
                <w:szCs w:val="22"/>
              </w:rPr>
              <w:t xml:space="preserve"> and emotionally intelligent;</w:t>
            </w:r>
          </w:p>
          <w:p w14:paraId="168FE83E" w14:textId="76EE752E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committed to the English cathedral tradition, its liturgies, music, and opportunities for mission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  <w:r w:rsidRPr="006B3E8D">
              <w:rPr>
                <w:rFonts w:ascii="Calibri Light" w:hAnsi="Calibri Light" w:cs="Calibri Light"/>
                <w:sz w:val="22"/>
                <w:szCs w:val="22"/>
              </w:rPr>
              <w:t> </w:t>
            </w:r>
            <w:r w:rsidR="004B7E2A">
              <w:rPr>
                <w:rFonts w:ascii="Calibri Light" w:hAnsi="Calibri Light" w:cs="Calibri Light"/>
                <w:sz w:val="22"/>
                <w:szCs w:val="22"/>
              </w:rPr>
              <w:t>able to preside at worship in a competent</w:t>
            </w:r>
            <w:r w:rsidR="00017F93">
              <w:rPr>
                <w:rFonts w:ascii="Calibri Light" w:hAnsi="Calibri Light" w:cs="Calibri Light"/>
                <w:sz w:val="22"/>
                <w:szCs w:val="22"/>
              </w:rPr>
              <w:t xml:space="preserve"> and confident manner;</w:t>
            </w:r>
          </w:p>
          <w:p w14:paraId="29CD4853" w14:textId="5006FFEF" w:rsidR="006B3E8D" w:rsidRPr="006B3E8D" w:rsidRDefault="00E80DC8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an able preacher and teacher, </w:t>
            </w:r>
            <w:r w:rsidR="006B3E8D" w:rsidRPr="006B3E8D">
              <w:rPr>
                <w:rFonts w:ascii="Calibri Light" w:hAnsi="Calibri Light" w:cs="Calibri Light"/>
                <w:sz w:val="22"/>
                <w:szCs w:val="22"/>
              </w:rPr>
              <w:t>committed to promoting contemporary theology and public engagement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435C5BAA" w14:textId="5ACE0BBB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lastRenderedPageBreak/>
              <w:t>able to communicate a living faith in Christ with generosity and compassion, in their life as well as in speaking and preaching</w:t>
            </w:r>
            <w:r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0A766C70" w14:textId="5A8F7B55" w:rsidR="006837D7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committed to corporate and team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6B3E8D">
              <w:rPr>
                <w:rFonts w:ascii="Calibri Light" w:hAnsi="Calibri Light" w:cs="Calibri Light"/>
                <w:sz w:val="22"/>
                <w:szCs w:val="22"/>
              </w:rPr>
              <w:t>working</w:t>
            </w:r>
            <w:r w:rsidR="00F47D0F">
              <w:rPr>
                <w:rFonts w:ascii="Calibri Light" w:hAnsi="Calibri Light" w:cs="Calibri Light"/>
                <w:sz w:val="22"/>
                <w:szCs w:val="22"/>
              </w:rPr>
              <w:t xml:space="preserve"> on a day-to-day operational basis</w:t>
            </w:r>
            <w:r w:rsidR="007F3A14">
              <w:rPr>
                <w:rFonts w:ascii="Calibri Light" w:hAnsi="Calibri Light" w:cs="Calibri Light"/>
                <w:sz w:val="22"/>
                <w:szCs w:val="22"/>
              </w:rPr>
              <w:t xml:space="preserve"> with sufficient financial </w:t>
            </w:r>
            <w:r w:rsidR="00630438">
              <w:rPr>
                <w:rFonts w:ascii="Calibri Light" w:hAnsi="Calibri Light" w:cs="Calibri Light"/>
                <w:sz w:val="22"/>
                <w:szCs w:val="22"/>
              </w:rPr>
              <w:t>ability to manage agreed budgets</w:t>
            </w:r>
            <w:r w:rsidR="00F47D0F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1E1D4FE3" w14:textId="2F80D91D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experienced in engaging with diverse groups of people and encouraging their inclusion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658E8922" w14:textId="4CCF35BA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able to take responsibility for safeguarding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282FDD1B" w14:textId="51C9982D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creative and imaginative, capable of reviewing the cathedral’s theological, educational and formational offer, and developing it in new ways to meet changing needs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4F422308" w14:textId="3DDFCB18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sufficiently resilient to manage a demanding and sometimes challenging schedule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3746DC06" w14:textId="205E5200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experienced in working at trustee level, and the ability and flexibility to work with considerable financial challenges</w:t>
            </w:r>
            <w:r w:rsidR="006966EA">
              <w:rPr>
                <w:rFonts w:ascii="Calibri Light" w:hAnsi="Calibri Light" w:cs="Calibri Light"/>
                <w:sz w:val="22"/>
                <w:szCs w:val="22"/>
              </w:rPr>
              <w:t>;</w:t>
            </w:r>
          </w:p>
          <w:p w14:paraId="34739E28" w14:textId="77777777" w:rsidR="006B3E8D" w:rsidRPr="006B3E8D" w:rsidRDefault="006B3E8D" w:rsidP="006B3E8D">
            <w:pPr>
              <w:pStyle w:val="ListParagraph"/>
              <w:numPr>
                <w:ilvl w:val="0"/>
                <w:numId w:val="1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6B3E8D">
              <w:rPr>
                <w:rFonts w:ascii="Calibri Light" w:hAnsi="Calibri Light" w:cs="Calibri Light"/>
                <w:sz w:val="22"/>
                <w:szCs w:val="22"/>
              </w:rPr>
              <w:t>have a higher degree in Theology or related discipline and/or a record of publication in this area.</w:t>
            </w:r>
          </w:p>
          <w:p w14:paraId="6D756042" w14:textId="77777777" w:rsidR="008419A9" w:rsidRPr="006B3E8D" w:rsidRDefault="008419A9" w:rsidP="006B3E8D">
            <w:pPr>
              <w:rPr>
                <w:rFonts w:ascii="Calibri Light" w:hAnsi="Calibri Light" w:cs="Calibri Light"/>
                <w:color w:val="7030A0"/>
                <w:sz w:val="22"/>
                <w:szCs w:val="22"/>
              </w:rPr>
            </w:pPr>
          </w:p>
          <w:p w14:paraId="2F38CCBC" w14:textId="77777777" w:rsidR="008419A9" w:rsidRPr="006B3E8D" w:rsidRDefault="008419A9" w:rsidP="006B3E8D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42B3112F" w14:textId="77777777" w:rsidR="008419A9" w:rsidRPr="006B3E8D" w:rsidRDefault="008419A9" w:rsidP="006B3E8D">
      <w:pPr>
        <w:rPr>
          <w:rFonts w:ascii="Calibri Light" w:hAnsi="Calibri Light" w:cs="Calibri Light"/>
          <w:b/>
          <w:sz w:val="22"/>
          <w:szCs w:val="22"/>
        </w:rPr>
      </w:pPr>
    </w:p>
    <w:sectPr w:rsidR="008419A9" w:rsidRPr="006B3E8D" w:rsidSect="0036571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Bod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26A3"/>
    <w:multiLevelType w:val="multilevel"/>
    <w:tmpl w:val="E44C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8603D"/>
    <w:multiLevelType w:val="hybridMultilevel"/>
    <w:tmpl w:val="463AA5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3EED"/>
    <w:multiLevelType w:val="hybridMultilevel"/>
    <w:tmpl w:val="829888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A17CF"/>
    <w:multiLevelType w:val="hybridMultilevel"/>
    <w:tmpl w:val="4D9E2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377C"/>
    <w:multiLevelType w:val="hybridMultilevel"/>
    <w:tmpl w:val="7E62EB6A"/>
    <w:lvl w:ilvl="0" w:tplc="F006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226F7"/>
    <w:multiLevelType w:val="hybridMultilevel"/>
    <w:tmpl w:val="CF28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42AA"/>
    <w:multiLevelType w:val="hybridMultilevel"/>
    <w:tmpl w:val="781A2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2EC0"/>
    <w:multiLevelType w:val="hybridMultilevel"/>
    <w:tmpl w:val="63D8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3220"/>
    <w:multiLevelType w:val="hybridMultilevel"/>
    <w:tmpl w:val="5B80C2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E2698"/>
    <w:multiLevelType w:val="hybridMultilevel"/>
    <w:tmpl w:val="40B4C71C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56984492"/>
    <w:multiLevelType w:val="hybridMultilevel"/>
    <w:tmpl w:val="0C2C75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91B6A"/>
    <w:multiLevelType w:val="hybridMultilevel"/>
    <w:tmpl w:val="D9B46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83300">
    <w:abstractNumId w:val="10"/>
  </w:num>
  <w:num w:numId="2" w16cid:durableId="1056317164">
    <w:abstractNumId w:val="7"/>
  </w:num>
  <w:num w:numId="3" w16cid:durableId="1127896885">
    <w:abstractNumId w:val="0"/>
  </w:num>
  <w:num w:numId="4" w16cid:durableId="921450363">
    <w:abstractNumId w:val="6"/>
  </w:num>
  <w:num w:numId="5" w16cid:durableId="1216356030">
    <w:abstractNumId w:val="3"/>
  </w:num>
  <w:num w:numId="6" w16cid:durableId="487550125">
    <w:abstractNumId w:val="4"/>
  </w:num>
  <w:num w:numId="7" w16cid:durableId="927226404">
    <w:abstractNumId w:val="12"/>
  </w:num>
  <w:num w:numId="8" w16cid:durableId="545869340">
    <w:abstractNumId w:val="8"/>
  </w:num>
  <w:num w:numId="9" w16cid:durableId="271982724">
    <w:abstractNumId w:val="5"/>
  </w:num>
  <w:num w:numId="10" w16cid:durableId="1706178576">
    <w:abstractNumId w:val="11"/>
  </w:num>
  <w:num w:numId="11" w16cid:durableId="1446076840">
    <w:abstractNumId w:val="1"/>
  </w:num>
  <w:num w:numId="12" w16cid:durableId="144470731">
    <w:abstractNumId w:val="2"/>
  </w:num>
  <w:num w:numId="13" w16cid:durableId="1543636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7"/>
    <w:rsid w:val="00016CEE"/>
    <w:rsid w:val="00017F93"/>
    <w:rsid w:val="000B7371"/>
    <w:rsid w:val="000D11DD"/>
    <w:rsid w:val="001053DE"/>
    <w:rsid w:val="00160BB3"/>
    <w:rsid w:val="00165018"/>
    <w:rsid w:val="00167BC7"/>
    <w:rsid w:val="001A0E5B"/>
    <w:rsid w:val="001A34DD"/>
    <w:rsid w:val="001D514B"/>
    <w:rsid w:val="002C09EF"/>
    <w:rsid w:val="002D34EF"/>
    <w:rsid w:val="002D3B4A"/>
    <w:rsid w:val="002D67F4"/>
    <w:rsid w:val="00304441"/>
    <w:rsid w:val="003178A4"/>
    <w:rsid w:val="00364FF0"/>
    <w:rsid w:val="0036571A"/>
    <w:rsid w:val="00371FF1"/>
    <w:rsid w:val="003974E0"/>
    <w:rsid w:val="003A5AA6"/>
    <w:rsid w:val="003B229F"/>
    <w:rsid w:val="003E330A"/>
    <w:rsid w:val="004464F6"/>
    <w:rsid w:val="00481EB6"/>
    <w:rsid w:val="004A05C6"/>
    <w:rsid w:val="004B7E2A"/>
    <w:rsid w:val="004D0593"/>
    <w:rsid w:val="004D11D7"/>
    <w:rsid w:val="00544E6A"/>
    <w:rsid w:val="00563E3F"/>
    <w:rsid w:val="00564E6E"/>
    <w:rsid w:val="00587C8B"/>
    <w:rsid w:val="005D496D"/>
    <w:rsid w:val="005E7FC6"/>
    <w:rsid w:val="0062385D"/>
    <w:rsid w:val="00630438"/>
    <w:rsid w:val="00632460"/>
    <w:rsid w:val="006837D7"/>
    <w:rsid w:val="006966EA"/>
    <w:rsid w:val="006B3E8D"/>
    <w:rsid w:val="006C45C5"/>
    <w:rsid w:val="0077419A"/>
    <w:rsid w:val="0078306F"/>
    <w:rsid w:val="007836BB"/>
    <w:rsid w:val="007B0745"/>
    <w:rsid w:val="007F3A14"/>
    <w:rsid w:val="008170B7"/>
    <w:rsid w:val="00824F6C"/>
    <w:rsid w:val="008419A9"/>
    <w:rsid w:val="008421E3"/>
    <w:rsid w:val="008514D3"/>
    <w:rsid w:val="008F3892"/>
    <w:rsid w:val="00912731"/>
    <w:rsid w:val="0096265C"/>
    <w:rsid w:val="009741BE"/>
    <w:rsid w:val="009E1BF8"/>
    <w:rsid w:val="009E3736"/>
    <w:rsid w:val="00A300CC"/>
    <w:rsid w:val="00A8067E"/>
    <w:rsid w:val="00AB761B"/>
    <w:rsid w:val="00B251D0"/>
    <w:rsid w:val="00BE3A07"/>
    <w:rsid w:val="00BE786B"/>
    <w:rsid w:val="00C15226"/>
    <w:rsid w:val="00C255E1"/>
    <w:rsid w:val="00CB25B3"/>
    <w:rsid w:val="00D0613C"/>
    <w:rsid w:val="00D603F4"/>
    <w:rsid w:val="00D72D5C"/>
    <w:rsid w:val="00DE094B"/>
    <w:rsid w:val="00E80DC8"/>
    <w:rsid w:val="00F0140A"/>
    <w:rsid w:val="00F22195"/>
    <w:rsid w:val="00F47D0F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4175"/>
  <w15:docId w15:val="{3F0CAC75-F805-44F0-A62F-4763C26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19A9"/>
    <w:pPr>
      <w:spacing w:after="0" w:line="240" w:lineRule="auto"/>
    </w:pPr>
    <w:rPr>
      <w:rFonts w:ascii="CG Omega" w:eastAsia="Times New Roman" w:hAnsi="CG Omega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9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1E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0BCC7-B431-4FC2-96D5-52B54AE8E9F5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2.xml><?xml version="1.0" encoding="utf-8"?>
<ds:datastoreItem xmlns:ds="http://schemas.openxmlformats.org/officeDocument/2006/customXml" ds:itemID="{3B6E8933-CFEF-4F45-8C95-90C0641BF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EC331-378A-4ADB-92E8-33354AE24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f1e3-04b1-43e3-853b-518af8a7f6a6"/>
    <ds:schemaRef ds:uri="32453626-29eb-4073-b05a-d9403bad8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C8E493-A59C-4AA0-8D0A-16E53047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Timlin</dc:creator>
  <cp:lastModifiedBy>Val Timlin</cp:lastModifiedBy>
  <cp:revision>2</cp:revision>
  <dcterms:created xsi:type="dcterms:W3CDTF">2025-04-09T08:36:00Z</dcterms:created>
  <dcterms:modified xsi:type="dcterms:W3CDTF">2025-04-09T08:36:00Z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56700</vt:r8>
  </property>
  <property fmtid="{D5CDD505-2E9C-101B-9397-08002B2CF9AE}" pid="4" name="MediaServiceImageTags">
    <vt:lpwstr/>
  </property>
</Properties>
</file>